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DD" w:rsidRPr="006E56C3" w:rsidRDefault="005E76DD" w:rsidP="005E76DD">
      <w:pPr>
        <w:shd w:val="clear" w:color="auto" w:fill="FFFFFF"/>
        <w:spacing w:after="0" w:line="276" w:lineRule="auto"/>
        <w:ind w:right="-57"/>
        <w:jc w:val="right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Приложение к приказу 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right="-57"/>
        <w:jc w:val="right"/>
        <w:rPr>
          <w:rFonts w:ascii="RobotoCondensedRegular" w:eastAsia="Times New Roman" w:hAnsi="RobotoCondensedRegular" w:cs="Times New Roman"/>
          <w:color w:val="000000"/>
          <w:sz w:val="26"/>
          <w:szCs w:val="26"/>
          <w:u w:val="single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ГОБУ МО ЦППМС-помощи от 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u w:val="single"/>
          <w:lang w:eastAsia="ru-RU"/>
        </w:rPr>
        <w:t>0</w:t>
      </w:r>
      <w:r w:rsidR="00C418D2">
        <w:rPr>
          <w:rFonts w:ascii="RobotoCondensedRegular" w:eastAsia="Times New Roman" w:hAnsi="RobotoCondensedRegular" w:cs="Times New Roman"/>
          <w:color w:val="000000"/>
          <w:sz w:val="26"/>
          <w:szCs w:val="26"/>
          <w:u w:val="single"/>
          <w:lang w:eastAsia="ru-RU"/>
        </w:rPr>
        <w:t>8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u w:val="single"/>
          <w:lang w:eastAsia="ru-RU"/>
        </w:rPr>
        <w:t>.1</w:t>
      </w:r>
      <w:r w:rsidR="00C810A4">
        <w:rPr>
          <w:rFonts w:ascii="RobotoCondensedRegular" w:eastAsia="Times New Roman" w:hAnsi="RobotoCondensedRegular" w:cs="Times New Roman"/>
          <w:color w:val="000000"/>
          <w:sz w:val="26"/>
          <w:szCs w:val="26"/>
          <w:u w:val="single"/>
          <w:lang w:eastAsia="ru-RU"/>
        </w:rPr>
        <w:t>2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u w:val="single"/>
          <w:lang w:eastAsia="ru-RU"/>
        </w:rPr>
        <w:t>.2020</w:t>
      </w:r>
      <w:r w:rsidR="00C418D2">
        <w:rPr>
          <w:rFonts w:ascii="RobotoCondensedRegular" w:eastAsia="Times New Roman" w:hAnsi="RobotoCondensedRegular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C418D2"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№ </w:t>
      </w:r>
      <w:r w:rsidR="00C418D2" w:rsidRPr="00C810A4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____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right="-57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</w:p>
    <w:p w:rsidR="005E76DD" w:rsidRPr="006E56C3" w:rsidRDefault="005E76DD" w:rsidP="005E76DD">
      <w:pPr>
        <w:shd w:val="clear" w:color="auto" w:fill="FFFFFF"/>
        <w:spacing w:after="0" w:line="276" w:lineRule="auto"/>
        <w:ind w:right="-57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</w:p>
    <w:p w:rsidR="005E76DD" w:rsidRPr="006E56C3" w:rsidRDefault="005E76DD" w:rsidP="005E76DD">
      <w:pPr>
        <w:shd w:val="clear" w:color="auto" w:fill="FFFFFF"/>
        <w:spacing w:after="0" w:line="276" w:lineRule="auto"/>
        <w:ind w:right="-57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ПОЛОЖЕНИЕ</w:t>
      </w:r>
    </w:p>
    <w:p w:rsidR="00C810A4" w:rsidRDefault="005E76DD" w:rsidP="005E76DD">
      <w:pPr>
        <w:shd w:val="clear" w:color="auto" w:fill="FFFFFF"/>
        <w:spacing w:after="0" w:line="276" w:lineRule="auto"/>
        <w:ind w:right="-57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 xml:space="preserve">о </w:t>
      </w:r>
      <w:r w:rsidR="00C810A4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конкурсе «Самая оригинальная Ёлка 2021»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right="-57"/>
        <w:jc w:val="center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 </w:t>
      </w:r>
    </w:p>
    <w:p w:rsidR="005E76DD" w:rsidRPr="006E56C3" w:rsidRDefault="005E76DD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I. Общие положения</w:t>
      </w:r>
    </w:p>
    <w:p w:rsidR="005E76DD" w:rsidRPr="001E5518" w:rsidRDefault="00C810A4" w:rsidP="001E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 «Самая оригинальная Ёлка 2021»</w:t>
      </w:r>
      <w:r w:rsidR="00F154A7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(</w:t>
      </w:r>
      <w:r w:rsidR="00C418D2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далее-</w:t>
      </w:r>
      <w:r w:rsidR="00F154A7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</w:t>
      </w:r>
      <w:r w:rsidR="005E76DD"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 xml:space="preserve">) проводится Координационным центром содействия семейному устройству детей-сирот и детей, оставшихся без попечения родителей Государственного областного бюджетного учреждения Мурманской области «Центр психолого-педагогической, медицинской и </w:t>
      </w:r>
      <w:r w:rsidR="005E76DD" w:rsidRPr="001E5518"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>социальной помощи».</w:t>
      </w:r>
    </w:p>
    <w:p w:rsidR="00F154A7" w:rsidRPr="001E5518" w:rsidRDefault="00F154A7" w:rsidP="001E551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262626"/>
          <w:sz w:val="26"/>
          <w:szCs w:val="26"/>
        </w:rPr>
      </w:pPr>
      <w:r w:rsidRPr="001E5518">
        <w:rPr>
          <w:color w:val="262626"/>
          <w:sz w:val="26"/>
          <w:szCs w:val="26"/>
        </w:rPr>
        <w:t>Задачи конкурса:</w:t>
      </w:r>
    </w:p>
    <w:p w:rsidR="00C418D2" w:rsidRDefault="00C418D2" w:rsidP="00C418D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62626"/>
          <w:sz w:val="26"/>
          <w:szCs w:val="26"/>
        </w:rPr>
      </w:pPr>
      <w:r w:rsidRPr="001E5518">
        <w:rPr>
          <w:color w:val="262626"/>
          <w:sz w:val="26"/>
          <w:szCs w:val="26"/>
        </w:rPr>
        <w:t>содейст</w:t>
      </w:r>
      <w:r>
        <w:rPr>
          <w:color w:val="262626"/>
          <w:sz w:val="26"/>
          <w:szCs w:val="26"/>
        </w:rPr>
        <w:t>вие развитию семейных традиций и ценностей;</w:t>
      </w:r>
    </w:p>
    <w:p w:rsidR="00F154A7" w:rsidRPr="00C418D2" w:rsidRDefault="005B524C" w:rsidP="00C418D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формирование </w:t>
      </w:r>
      <w:r w:rsidR="00F154A7" w:rsidRPr="001E5518">
        <w:rPr>
          <w:color w:val="262626"/>
          <w:sz w:val="26"/>
          <w:szCs w:val="26"/>
        </w:rPr>
        <w:t>творческих способностей у</w:t>
      </w:r>
      <w:r w:rsidR="00C418D2">
        <w:rPr>
          <w:color w:val="262626"/>
          <w:sz w:val="26"/>
          <w:szCs w:val="26"/>
        </w:rPr>
        <w:t xml:space="preserve"> несовершеннолетних, воспитывающихся в замещающих семьях</w:t>
      </w:r>
      <w:r>
        <w:rPr>
          <w:color w:val="262626"/>
          <w:sz w:val="26"/>
          <w:szCs w:val="26"/>
        </w:rPr>
        <w:t>.</w:t>
      </w:r>
    </w:p>
    <w:p w:rsidR="005B524C" w:rsidRDefault="005B524C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</w:p>
    <w:p w:rsidR="005E76DD" w:rsidRPr="006E56C3" w:rsidRDefault="005E76DD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 xml:space="preserve">II. Участники </w:t>
      </w:r>
      <w:r w:rsidR="001E5518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Конкурса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В </w:t>
      </w:r>
      <w:r w:rsidR="00F154A7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Конкурсе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принимают участие замещающие семьи.</w:t>
      </w:r>
    </w:p>
    <w:p w:rsidR="005E76DD" w:rsidRPr="006E56C3" w:rsidRDefault="005E76DD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</w:p>
    <w:p w:rsidR="005E76DD" w:rsidRPr="006E56C3" w:rsidRDefault="005E76DD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 xml:space="preserve">III. Порядок проведения </w:t>
      </w:r>
      <w:r w:rsidR="001E5518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Конкурса</w:t>
      </w:r>
    </w:p>
    <w:p w:rsidR="005E76DD" w:rsidRPr="006E56C3" w:rsidRDefault="001E5518" w:rsidP="005E7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5E76DD" w:rsidRPr="006E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5B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водится в дистанционном формате с </w:t>
      </w:r>
      <w:r w:rsidR="005B524C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использованием социальной сети «</w:t>
      </w:r>
      <w:proofErr w:type="spellStart"/>
      <w:r w:rsidR="005B524C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="005B524C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»</w:t>
      </w:r>
      <w:r w:rsidR="005B524C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.</w:t>
      </w:r>
    </w:p>
    <w:p w:rsidR="005E76DD" w:rsidRPr="005B524C" w:rsidRDefault="005E76DD" w:rsidP="001E551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1E5518" w:rsidRPr="005B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Конкурсы принимаются </w:t>
      </w:r>
      <w:r w:rsidR="005B52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 и видео материалы творческих работ</w:t>
      </w:r>
      <w:r w:rsidR="008F356F" w:rsidRPr="005B524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могут быть</w:t>
      </w:r>
      <w:r w:rsidR="008F356F" w:rsidRPr="005B524C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 xml:space="preserve"> </w:t>
      </w:r>
      <w:r w:rsidR="008F356F" w:rsidRPr="005B524C">
        <w:rPr>
          <w:rFonts w:ascii="Times New Roman" w:hAnsi="Times New Roman" w:cs="Times New Roman"/>
          <w:sz w:val="26"/>
          <w:szCs w:val="26"/>
          <w:shd w:val="clear" w:color="auto" w:fill="FFFFFF"/>
        </w:rPr>
        <w:t>выполнены</w:t>
      </w:r>
      <w:r w:rsidR="001E5518" w:rsidRPr="005B5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плотной цветной бумаги, ткани, картона, нитки, фетра, всевозможных подручных материалов (пластиковых бутылок, шишек, упаковочных материалов, новогодних атрибутов и т.д.), запекаемых и самозатвердевающих масс и прочих материалов.</w:t>
      </w:r>
      <w:r w:rsidR="001E5518" w:rsidRPr="005B5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6E56C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Требования к материалам:</w:t>
      </w:r>
    </w:p>
    <w:p w:rsidR="005E76DD" w:rsidRPr="006E56C3" w:rsidRDefault="005E76DD" w:rsidP="005B524C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6E56C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Имя направляемого файла, должно соответствовать названию работы и фамилии ребенка (</w:t>
      </w:r>
      <w:proofErr w:type="gramStart"/>
      <w:r w:rsidRPr="006E56C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например</w:t>
      </w:r>
      <w:proofErr w:type="gramEnd"/>
      <w:r w:rsidRPr="006E56C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: </w:t>
      </w:r>
      <w:r w:rsidR="005B524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«Яркий момент»</w:t>
      </w:r>
      <w:r w:rsidRPr="006E56C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Иванов И.И.);</w:t>
      </w:r>
    </w:p>
    <w:p w:rsidR="005E76DD" w:rsidRDefault="005E76DD" w:rsidP="005B524C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56C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Фотоматериалы: формат JPEG, JPG, </w:t>
      </w:r>
      <w:r w:rsidRPr="006E56C3">
        <w:rPr>
          <w:rFonts w:ascii="Times New Roman" w:hAnsi="Times New Roman" w:cs="Times New Roman"/>
          <w:sz w:val="26"/>
          <w:szCs w:val="26"/>
          <w:shd w:val="clear" w:color="auto" w:fill="FFFFFF"/>
        </w:rPr>
        <w:t>минимальный размер – 1</w:t>
      </w:r>
      <w:r w:rsidR="001E5518">
        <w:rPr>
          <w:rFonts w:ascii="Times New Roman" w:hAnsi="Times New Roman" w:cs="Times New Roman"/>
          <w:sz w:val="26"/>
          <w:szCs w:val="26"/>
          <w:shd w:val="clear" w:color="auto" w:fill="FFFFFF"/>
        </w:rPr>
        <w:t>200 пикселей по меньшей стороне.</w:t>
      </w:r>
    </w:p>
    <w:p w:rsidR="005B524C" w:rsidRPr="006E56C3" w:rsidRDefault="005B524C" w:rsidP="005B524C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56C3">
        <w:rPr>
          <w:rFonts w:ascii="Times New Roman" w:hAnsi="Times New Roman" w:cs="Times New Roman"/>
          <w:sz w:val="26"/>
          <w:szCs w:val="26"/>
          <w:shd w:val="clear" w:color="auto" w:fill="FFFFFF"/>
        </w:rPr>
        <w:t>Видеоматериалы: формат видео: DVD, MPEG4, минимальная продолжительность – 30 секунд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E76DD" w:rsidRPr="006E56C3" w:rsidRDefault="005E76DD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</w:p>
    <w:p w:rsidR="005E76DD" w:rsidRPr="006E56C3" w:rsidRDefault="005E76DD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 xml:space="preserve">IV. Условия проведения </w:t>
      </w:r>
      <w:r w:rsidR="001E5518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Конкурса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Каждый участник </w:t>
      </w:r>
      <w:r w:rsidR="001E5518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Конкурса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</w:t>
      </w:r>
      <w:r w:rsidR="001E5518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направляет одну работу.</w:t>
      </w:r>
    </w:p>
    <w:p w:rsidR="005B524C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Работы принимаются до 2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3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декабря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2020 г. на электронный адрес: </w:t>
      </w:r>
      <w:hyperlink r:id="rId5" w:history="1"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val="en-US" w:eastAsia="ru-RU"/>
          </w:rPr>
          <w:t>eltair</w:t>
        </w:r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eastAsia="ru-RU"/>
          </w:rPr>
          <w:t>@</w:t>
        </w:r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val="en-US" w:eastAsia="ru-RU"/>
          </w:rPr>
          <w:t>yandex</w:t>
        </w:r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eastAsia="ru-RU"/>
          </w:rPr>
          <w:t>.</w:t>
        </w:r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val="en-US" w:eastAsia="ru-RU"/>
          </w:rPr>
          <w:t>ru</w:t>
        </w:r>
      </w:hyperlink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с пометкой в теме письма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«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Самая оригинальная Ёлка 2021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», или в группе </w:t>
      </w:r>
      <w:proofErr w:type="spellStart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eastAsia="ru-RU"/>
          </w:rPr>
          <w:t>https://vk.com/koordinacion</w:t>
        </w:r>
      </w:hyperlink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через личные 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lastRenderedPageBreak/>
        <w:t>сообщения. Работы, поступившие после 2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3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декабря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2020 года, а также оформленные с нарушением требований настоящего Положения, не рассматриваются. 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Работа направляется совместно с информационным письмом (Приложение №1) 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Все творческие работы будут размещены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в официальной группе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группа </w:t>
      </w:r>
      <w:proofErr w:type="spellStart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Координационного центра </w:t>
      </w:r>
      <w:r w:rsidR="008F356F"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>содействия семейному устройству детей-сирот и детей, оставшихся без попечения родителей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(https://vk.com/koordinacion).</w:t>
      </w:r>
    </w:p>
    <w:p w:rsidR="005E76DD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</w:p>
    <w:p w:rsidR="008F356F" w:rsidRPr="008F356F" w:rsidRDefault="008F356F" w:rsidP="008F356F">
      <w:pPr>
        <w:shd w:val="clear" w:color="auto" w:fill="FFFFFF"/>
        <w:spacing w:after="0" w:line="276" w:lineRule="auto"/>
        <w:ind w:firstLine="709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8F356F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val="en-US" w:eastAsia="ru-RU"/>
        </w:rPr>
        <w:t>V</w:t>
      </w:r>
      <w:r w:rsidRPr="008F356F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. Состав жюри и критерии оценки</w:t>
      </w:r>
    </w:p>
    <w:p w:rsidR="008F356F" w:rsidRPr="008F356F" w:rsidRDefault="008F356F" w:rsidP="008F356F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В состав жюри входят </w:t>
      </w: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специалисты 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>Координационн</w:t>
      </w: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>ого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центр</w:t>
      </w: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содействия семейному устройству детей-сирот и детей, оставшихся без попечения родителей</w:t>
      </w: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ГОБУ МО ЦППМС-помощи</w:t>
      </w:r>
      <w:r w:rsidRP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.</w:t>
      </w:r>
    </w:p>
    <w:p w:rsidR="008F356F" w:rsidRPr="008F356F" w:rsidRDefault="008F356F" w:rsidP="008F356F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Работы оцениваются по следующим критериям:</w:t>
      </w:r>
    </w:p>
    <w:p w:rsidR="008F356F" w:rsidRPr="008F356F" w:rsidRDefault="005B524C" w:rsidP="008F356F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- с</w:t>
      </w:r>
      <w:r w:rsidR="008F356F" w:rsidRP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оответствие тематике конкурса;</w:t>
      </w:r>
    </w:p>
    <w:p w:rsidR="008F356F" w:rsidRPr="008F356F" w:rsidRDefault="005B524C" w:rsidP="008F356F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- к</w:t>
      </w:r>
      <w:r w:rsidR="008F356F" w:rsidRP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ачество исполнения работы и ее содержание;</w:t>
      </w:r>
    </w:p>
    <w:p w:rsidR="008F356F" w:rsidRPr="008F356F" w:rsidRDefault="005B524C" w:rsidP="008F356F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- а</w:t>
      </w:r>
      <w:r w:rsidR="008F356F" w:rsidRP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ктуальность и оригинальность идеи;</w:t>
      </w:r>
    </w:p>
    <w:p w:rsidR="008F356F" w:rsidRDefault="008F356F" w:rsidP="008F356F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-</w:t>
      </w:r>
      <w:r w:rsidR="005B524C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э</w:t>
      </w:r>
      <w:bookmarkStart w:id="0" w:name="_GoBack"/>
      <w:bookmarkEnd w:id="0"/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стетичность оформления работы.</w:t>
      </w:r>
    </w:p>
    <w:p w:rsidR="008F356F" w:rsidRPr="006E56C3" w:rsidRDefault="008F356F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</w:p>
    <w:p w:rsidR="005E76DD" w:rsidRPr="006E56C3" w:rsidRDefault="005E76DD" w:rsidP="005E76DD">
      <w:pPr>
        <w:shd w:val="clear" w:color="auto" w:fill="FFFFFF"/>
        <w:spacing w:after="0" w:line="276" w:lineRule="auto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  <w:t>V.  Подведение итогов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Подведение итогов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Конкурса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- до 23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декабря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2020 г.</w:t>
      </w:r>
    </w:p>
    <w:p w:rsidR="005E76DD" w:rsidRPr="006E56C3" w:rsidRDefault="00592354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592354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По итогам Конкурса выбираются две лучшие работы: одна работа выбирается членами жюри по вышеуказанными критериям, вторая работы становится победителем по итогам опроса среди участников группы </w:t>
      </w:r>
      <w:proofErr w:type="spellStart"/>
      <w:r w:rsidRPr="00592354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="005E76DD" w:rsidRPr="00592354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.</w:t>
      </w:r>
      <w:r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Выбранные работы получат сладкие подарки и дипломы победителей от ГОБУ МО ЦППМС-помощи.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Итоги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Конкурса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публикуются на сайте ГОБУ МО ЦППМС-помощи, группа </w:t>
      </w:r>
      <w:proofErr w:type="spellStart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https://vk.com/koordinacion.</w:t>
      </w:r>
    </w:p>
    <w:p w:rsidR="005E76DD" w:rsidRPr="006E56C3" w:rsidRDefault="005E76DD" w:rsidP="005E76DD">
      <w:pPr>
        <w:shd w:val="clear" w:color="auto" w:fill="FFFFFF"/>
        <w:spacing w:after="0" w:line="276" w:lineRule="auto"/>
        <w:ind w:firstLine="709"/>
        <w:jc w:val="both"/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</w:pP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По всем вопросам организации и проведения </w:t>
      </w:r>
      <w:r w:rsidR="008F356F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Конкурса</w:t>
      </w:r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 xml:space="preserve"> обращаться по телефону:  8(8152)25 40 62 или е-</w:t>
      </w:r>
      <w:proofErr w:type="spellStart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mail</w:t>
      </w:r>
      <w:proofErr w:type="spellEnd"/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: </w:t>
      </w:r>
      <w:hyperlink r:id="rId7" w:history="1"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val="en-US" w:eastAsia="ru-RU"/>
          </w:rPr>
          <w:t>eltair</w:t>
        </w:r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eastAsia="ru-RU"/>
          </w:rPr>
          <w:t>@</w:t>
        </w:r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val="en-US" w:eastAsia="ru-RU"/>
          </w:rPr>
          <w:t>yandex</w:t>
        </w:r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eastAsia="ru-RU"/>
          </w:rPr>
          <w:t>.</w:t>
        </w:r>
        <w:proofErr w:type="spellStart"/>
        <w:r w:rsidRPr="006E56C3">
          <w:rPr>
            <w:rStyle w:val="a3"/>
            <w:rFonts w:ascii="RobotoCondensedRegular" w:eastAsia="Times New Roman" w:hAnsi="RobotoCondensedRegular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6E56C3">
        <w:rPr>
          <w:rFonts w:ascii="RobotoCondensedRegular" w:eastAsia="Times New Roman" w:hAnsi="RobotoCondensedRegular" w:cs="Times New Roman"/>
          <w:color w:val="000000"/>
          <w:sz w:val="26"/>
          <w:szCs w:val="26"/>
          <w:lang w:eastAsia="ru-RU"/>
        </w:rPr>
        <w:t>.</w:t>
      </w:r>
    </w:p>
    <w:p w:rsidR="005E76DD" w:rsidRPr="006E56C3" w:rsidRDefault="005E76DD" w:rsidP="005E76DD">
      <w:pPr>
        <w:rPr>
          <w:sz w:val="26"/>
          <w:szCs w:val="26"/>
        </w:rPr>
      </w:pPr>
      <w:r w:rsidRPr="006E56C3">
        <w:rPr>
          <w:sz w:val="26"/>
          <w:szCs w:val="26"/>
        </w:rPr>
        <w:br w:type="page"/>
      </w:r>
    </w:p>
    <w:p w:rsidR="005E76DD" w:rsidRPr="00E65A1F" w:rsidRDefault="00592354" w:rsidP="005E76DD">
      <w:pPr>
        <w:shd w:val="clear" w:color="auto" w:fill="FFFFFF"/>
        <w:spacing w:after="0" w:line="360" w:lineRule="auto"/>
        <w:ind w:right="-5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Информационное письмо</w:t>
      </w:r>
    </w:p>
    <w:p w:rsidR="00592354" w:rsidRDefault="00592354" w:rsidP="00592354">
      <w:pPr>
        <w:shd w:val="clear" w:color="auto" w:fill="FFFFFF"/>
        <w:spacing w:after="0" w:line="276" w:lineRule="auto"/>
        <w:ind w:right="-57"/>
        <w:jc w:val="center"/>
        <w:rPr>
          <w:rFonts w:ascii="RobotoCondensedRegular" w:eastAsia="Times New Roman" w:hAnsi="RobotoCondensedRegular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Конкурса</w:t>
      </w:r>
      <w:r w:rsidR="005E76DD" w:rsidRPr="00E65A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92354">
        <w:rPr>
          <w:rFonts w:ascii="RobotoCondensedRegular" w:eastAsia="Times New Roman" w:hAnsi="RobotoCondensedRegular" w:cs="Times New Roman"/>
          <w:color w:val="000000"/>
          <w:sz w:val="28"/>
          <w:szCs w:val="26"/>
          <w:lang w:eastAsia="ru-RU"/>
        </w:rPr>
        <w:t>«Самая оригинальная Ёлка 2021»</w:t>
      </w:r>
    </w:p>
    <w:p w:rsidR="00592354" w:rsidRDefault="00592354" w:rsidP="00592354">
      <w:pPr>
        <w:shd w:val="clear" w:color="auto" w:fill="FFFFFF"/>
        <w:spacing w:after="0" w:line="276" w:lineRule="auto"/>
        <w:ind w:right="-57"/>
        <w:jc w:val="center"/>
        <w:rPr>
          <w:rFonts w:ascii="RobotoCondensedRegular" w:eastAsia="Times New Roman" w:hAnsi="RobotoCondensedRegular" w:cs="Times New Roman"/>
          <w:b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5E76DD" w:rsidRPr="00E65A1F" w:rsidTr="00755F10">
        <w:tc>
          <w:tcPr>
            <w:tcW w:w="704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65A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65A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3538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E76DD" w:rsidRPr="00E65A1F" w:rsidTr="00755F10">
        <w:tc>
          <w:tcPr>
            <w:tcW w:w="704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65A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ФИО участников (дети)</w:t>
            </w:r>
          </w:p>
        </w:tc>
        <w:tc>
          <w:tcPr>
            <w:tcW w:w="3538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E76DD" w:rsidRPr="00E65A1F" w:rsidTr="00755F10">
        <w:tc>
          <w:tcPr>
            <w:tcW w:w="704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5E76DD" w:rsidRDefault="005E76DD" w:rsidP="00755F10">
            <w:pPr>
              <w:spacing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65A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ФИО участников </w:t>
            </w:r>
          </w:p>
          <w:p w:rsidR="005E76DD" w:rsidRPr="00E65A1F" w:rsidRDefault="005E76DD" w:rsidP="00755F10">
            <w:pPr>
              <w:spacing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65A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(замещающий родитель)</w:t>
            </w:r>
          </w:p>
        </w:tc>
        <w:tc>
          <w:tcPr>
            <w:tcW w:w="3538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E76DD" w:rsidRPr="00E65A1F" w:rsidTr="00755F10">
        <w:tc>
          <w:tcPr>
            <w:tcW w:w="704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65A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Название работы</w:t>
            </w:r>
          </w:p>
        </w:tc>
        <w:tc>
          <w:tcPr>
            <w:tcW w:w="3538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E76DD" w:rsidRPr="00E65A1F" w:rsidTr="00755F10">
        <w:tc>
          <w:tcPr>
            <w:tcW w:w="704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65A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Муниципалитет (город проживания)</w:t>
            </w:r>
          </w:p>
        </w:tc>
        <w:tc>
          <w:tcPr>
            <w:tcW w:w="3538" w:type="dxa"/>
          </w:tcPr>
          <w:p w:rsidR="005E76DD" w:rsidRPr="00E65A1F" w:rsidRDefault="005E76DD" w:rsidP="00755F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5E76DD" w:rsidRPr="00E65A1F" w:rsidRDefault="005E76DD" w:rsidP="005E76DD">
      <w:pPr>
        <w:shd w:val="clear" w:color="auto" w:fill="FFFFFF"/>
        <w:spacing w:after="0" w:line="276" w:lineRule="auto"/>
        <w:ind w:right="-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76DD" w:rsidRPr="00E65A1F" w:rsidRDefault="005E76DD" w:rsidP="005E76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6DD" w:rsidRPr="00E23D29" w:rsidRDefault="005E76DD" w:rsidP="005E76DD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900AEB" w:rsidRDefault="00900AEB"/>
    <w:sectPr w:rsidR="0090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7DC"/>
    <w:multiLevelType w:val="hybridMultilevel"/>
    <w:tmpl w:val="73CA8C86"/>
    <w:lvl w:ilvl="0" w:tplc="ED5EAD32">
      <w:numFmt w:val="bullet"/>
      <w:lvlText w:val="•"/>
      <w:lvlJc w:val="left"/>
      <w:pPr>
        <w:ind w:left="1264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A2B"/>
    <w:multiLevelType w:val="hybridMultilevel"/>
    <w:tmpl w:val="05E0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12B3"/>
    <w:multiLevelType w:val="hybridMultilevel"/>
    <w:tmpl w:val="F0A6C7CA"/>
    <w:lvl w:ilvl="0" w:tplc="ED5EAD32">
      <w:numFmt w:val="bullet"/>
      <w:lvlText w:val="•"/>
      <w:lvlJc w:val="left"/>
      <w:pPr>
        <w:ind w:left="1264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9408F7"/>
    <w:multiLevelType w:val="hybridMultilevel"/>
    <w:tmpl w:val="2E943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B3880"/>
    <w:multiLevelType w:val="hybridMultilevel"/>
    <w:tmpl w:val="8D2449A6"/>
    <w:lvl w:ilvl="0" w:tplc="84C2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F2039"/>
    <w:multiLevelType w:val="hybridMultilevel"/>
    <w:tmpl w:val="D580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440382"/>
    <w:multiLevelType w:val="hybridMultilevel"/>
    <w:tmpl w:val="806E831C"/>
    <w:lvl w:ilvl="0" w:tplc="84C28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645450"/>
    <w:multiLevelType w:val="hybridMultilevel"/>
    <w:tmpl w:val="B176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8551E"/>
    <w:multiLevelType w:val="hybridMultilevel"/>
    <w:tmpl w:val="5FB65FC4"/>
    <w:lvl w:ilvl="0" w:tplc="ED5EAD32">
      <w:numFmt w:val="bullet"/>
      <w:lvlText w:val="•"/>
      <w:lvlJc w:val="left"/>
      <w:pPr>
        <w:ind w:left="1973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9"/>
    <w:rsid w:val="001E5518"/>
    <w:rsid w:val="00210A3E"/>
    <w:rsid w:val="00536A4E"/>
    <w:rsid w:val="00592354"/>
    <w:rsid w:val="005B524C"/>
    <w:rsid w:val="005E76DD"/>
    <w:rsid w:val="008F356F"/>
    <w:rsid w:val="008F68C9"/>
    <w:rsid w:val="00900AEB"/>
    <w:rsid w:val="00C418D2"/>
    <w:rsid w:val="00C810A4"/>
    <w:rsid w:val="00F1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30C8-2A72-4A43-98E7-25BACC9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6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6DD"/>
    <w:pPr>
      <w:ind w:left="720"/>
      <w:contextualSpacing/>
    </w:pPr>
  </w:style>
  <w:style w:type="table" w:styleId="a5">
    <w:name w:val="Table Grid"/>
    <w:basedOn w:val="a1"/>
    <w:uiPriority w:val="39"/>
    <w:rsid w:val="005E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6D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tai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ordinacion" TargetMode="External"/><Relationship Id="rId5" Type="http://schemas.openxmlformats.org/officeDocument/2006/relationships/hyperlink" Target="mailto:eltai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2020-11-05T13:45:00Z</cp:lastPrinted>
  <dcterms:created xsi:type="dcterms:W3CDTF">2020-11-05T13:42:00Z</dcterms:created>
  <dcterms:modified xsi:type="dcterms:W3CDTF">2020-12-08T08:00:00Z</dcterms:modified>
</cp:coreProperties>
</file>